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574"/>
        <w:gridCol w:w="58"/>
      </w:tblGrid>
      <w:tr w:rsidR="00EC7490" w:rsidRPr="008C259E" w:rsidTr="00D54C0C">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gridSpan w:val="2"/>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6C1247" w:rsidRPr="00EA6EA5" w:rsidTr="00D54C0C">
        <w:trPr>
          <w:gridAfter w:val="1"/>
          <w:wAfter w:w="58" w:type="dxa"/>
        </w:trPr>
        <w:tc>
          <w:tcPr>
            <w:tcW w:w="9497" w:type="dxa"/>
            <w:gridSpan w:val="3"/>
            <w:shd w:val="clear" w:color="auto" w:fill="FFFFFF"/>
          </w:tcPr>
          <w:p w:rsidR="006C1247" w:rsidRPr="008C259E" w:rsidRDefault="006C1247" w:rsidP="00D3576D">
            <w:pPr>
              <w:suppressAutoHyphens/>
              <w:spacing w:line="240" w:lineRule="atLeast"/>
              <w:rPr>
                <w:rFonts w:ascii="Arial" w:hAnsi="Arial" w:cs="Arial"/>
                <w:sz w:val="20"/>
                <w:szCs w:val="20"/>
                <w:lang w:val="en-US"/>
              </w:rPr>
            </w:pPr>
            <w:r w:rsidRPr="008C259E">
              <w:rPr>
                <w:rFonts w:ascii="Arial" w:hAnsi="Arial" w:cs="Arial"/>
                <w:sz w:val="20"/>
                <w:szCs w:val="20"/>
                <w:lang w:val="en-US"/>
              </w:rPr>
              <w:t>Performance Security (bank guarantee) statement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after="0" w:line="240" w:lineRule="atLeast"/>
              <w:rPr>
                <w:rFonts w:ascii="Arial" w:hAnsi="Arial" w:cs="Arial"/>
                <w:sz w:val="20"/>
                <w:szCs w:val="20"/>
                <w:lang w:val="en-US"/>
              </w:rPr>
            </w:pPr>
            <w:r w:rsidRPr="008C259E">
              <w:rPr>
                <w:rFonts w:ascii="Arial" w:hAnsi="Arial" w:cs="Arial"/>
                <w:sz w:val="20"/>
                <w:szCs w:val="20"/>
                <w:lang w:val="en-US"/>
              </w:rPr>
              <w:t>MVM Partner Zrt.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after="0" w:line="240" w:lineRule="atLeast"/>
              <w:rPr>
                <w:rFonts w:ascii="Arial" w:hAnsi="Arial" w:cs="Arial"/>
                <w:sz w:val="20"/>
                <w:szCs w:val="20"/>
                <w:lang w:val="en-US"/>
              </w:rPr>
            </w:pPr>
            <w:r w:rsidRPr="008C259E">
              <w:rPr>
                <w:rFonts w:ascii="Arial" w:hAnsi="Arial" w:cs="Arial"/>
                <w:sz w:val="20"/>
                <w:szCs w:val="20"/>
                <w:lang w:val="en-US"/>
              </w:rPr>
              <w:t>HU-1031 Budapest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line="240" w:lineRule="atLeast"/>
              <w:rPr>
                <w:rFonts w:ascii="Arial" w:hAnsi="Arial" w:cs="Arial"/>
                <w:sz w:val="20"/>
                <w:szCs w:val="20"/>
                <w:lang w:val="en-US"/>
              </w:rPr>
            </w:pPr>
            <w:r w:rsidRPr="008C259E">
              <w:rPr>
                <w:rFonts w:ascii="Arial" w:hAnsi="Arial" w:cs="Arial"/>
                <w:sz w:val="20"/>
                <w:szCs w:val="20"/>
                <w:lang w:val="en-US"/>
              </w:rPr>
              <w:t>Szentendrei út 207-209.</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6C1247" w:rsidRPr="00D3576D" w:rsidTr="00D54C0C">
        <w:trPr>
          <w:gridAfter w:val="1"/>
          <w:wAfter w:w="58" w:type="dxa"/>
        </w:trPr>
        <w:tc>
          <w:tcPr>
            <w:tcW w:w="9497" w:type="dxa"/>
            <w:gridSpan w:val="3"/>
            <w:shd w:val="clear" w:color="auto" w:fill="FFFFFF"/>
          </w:tcPr>
          <w:p w:rsidR="006C1247" w:rsidRPr="008C259E" w:rsidRDefault="006C1247" w:rsidP="003F5F2F">
            <w:pPr>
              <w:pStyle w:val="Cm"/>
              <w:suppressAutoHyphens/>
              <w:spacing w:before="180" w:after="180"/>
              <w:jc w:val="center"/>
              <w:rPr>
                <w:rFonts w:ascii="Arial" w:hAnsi="Arial"/>
                <w:sz w:val="20"/>
                <w:szCs w:val="20"/>
                <w:lang w:val="en-US"/>
              </w:rPr>
            </w:pPr>
            <w:r w:rsidRPr="008C259E">
              <w:rPr>
                <w:rFonts w:ascii="Arial" w:hAnsi="Arial"/>
                <w:sz w:val="20"/>
                <w:szCs w:val="20"/>
                <w:lang w:val="en-US"/>
              </w:rPr>
              <w:t>BANK GUARANTEE</w:t>
            </w:r>
          </w:p>
        </w:tc>
      </w:tr>
      <w:tr w:rsidR="006C1247" w:rsidRPr="00EA6EA5" w:rsidTr="00D54C0C">
        <w:trPr>
          <w:gridAfter w:val="1"/>
          <w:wAfter w:w="58" w:type="dxa"/>
        </w:trPr>
        <w:tc>
          <w:tcPr>
            <w:tcW w:w="9497" w:type="dxa"/>
            <w:gridSpan w:val="3"/>
            <w:shd w:val="clear" w:color="auto" w:fill="FFFFFF"/>
          </w:tcPr>
          <w:p w:rsidR="006C1247" w:rsidRPr="003F5F2F" w:rsidRDefault="006C1247" w:rsidP="00AB47A2">
            <w:pPr>
              <w:suppressAutoHyphens/>
              <w:rPr>
                <w:rFonts w:ascii="Arial" w:hAnsi="Arial" w:cs="Arial"/>
                <w:spacing w:val="-4"/>
                <w:sz w:val="20"/>
                <w:szCs w:val="20"/>
                <w:lang w:val="en-US"/>
              </w:rPr>
            </w:pPr>
            <w:r w:rsidRPr="003F5F2F">
              <w:rPr>
                <w:rFonts w:ascii="Arial" w:hAnsi="Arial" w:cs="Arial"/>
                <w:spacing w:val="-4"/>
                <w:sz w:val="20"/>
                <w:szCs w:val="20"/>
                <w:lang w:val="en-GB"/>
              </w:rPr>
              <w:t xml:space="preserve">We have been informed that </w:t>
            </w:r>
            <w:r w:rsidRPr="0032540B">
              <w:rPr>
                <w:rFonts w:ascii="Arial" w:hAnsi="Arial" w:cs="Arial"/>
                <w:spacing w:val="-4"/>
                <w:sz w:val="20"/>
                <w:szCs w:val="20"/>
                <w:lang w:val="en-GB"/>
              </w:rPr>
              <w:t xml:space="preserve">on </w:t>
            </w:r>
            <w:r w:rsidR="00214B4B">
              <w:rPr>
                <w:rFonts w:ascii="Arial" w:hAnsi="Arial" w:cs="Arial"/>
                <w:spacing w:val="-4"/>
                <w:sz w:val="20"/>
                <w:szCs w:val="20"/>
                <w:lang w:val="en-US"/>
              </w:rPr>
              <w:t>2</w:t>
            </w:r>
            <w:r w:rsidR="00AB47A2">
              <w:rPr>
                <w:rFonts w:ascii="Arial" w:hAnsi="Arial" w:cs="Arial"/>
                <w:spacing w:val="-4"/>
                <w:sz w:val="20"/>
                <w:szCs w:val="20"/>
                <w:lang w:val="en-US"/>
              </w:rPr>
              <w:t>5</w:t>
            </w:r>
            <w:r w:rsidR="00B42D19" w:rsidRPr="0032540B">
              <w:rPr>
                <w:rFonts w:ascii="Arial" w:hAnsi="Arial" w:cs="Arial"/>
                <w:spacing w:val="-4"/>
                <w:sz w:val="20"/>
                <w:szCs w:val="20"/>
                <w:lang w:val="en-US"/>
              </w:rPr>
              <w:t xml:space="preserve"> </w:t>
            </w:r>
            <w:r w:rsidR="00AB47A2">
              <w:rPr>
                <w:rFonts w:ascii="Arial" w:hAnsi="Arial" w:cs="Arial"/>
                <w:spacing w:val="-4"/>
                <w:sz w:val="20"/>
                <w:szCs w:val="20"/>
                <w:lang w:val="en-US"/>
              </w:rPr>
              <w:t>November</w:t>
            </w:r>
            <w:r w:rsidR="00B42D19" w:rsidRPr="0032540B">
              <w:rPr>
                <w:rFonts w:ascii="Arial" w:hAnsi="Arial" w:cs="Arial"/>
                <w:spacing w:val="-4"/>
                <w:sz w:val="20"/>
                <w:szCs w:val="20"/>
                <w:lang w:val="en-US"/>
              </w:rPr>
              <w:t xml:space="preserve"> 20</w:t>
            </w:r>
            <w:r w:rsidR="004827EB">
              <w:rPr>
                <w:rFonts w:ascii="Arial" w:hAnsi="Arial" w:cs="Arial"/>
                <w:spacing w:val="-4"/>
                <w:sz w:val="20"/>
                <w:szCs w:val="20"/>
                <w:lang w:val="en-US"/>
              </w:rPr>
              <w:t>20</w:t>
            </w:r>
            <w:r w:rsidRPr="00A663A7">
              <w:rPr>
                <w:rFonts w:ascii="Arial" w:hAnsi="Arial" w:cs="Arial"/>
                <w:spacing w:val="-4"/>
                <w:sz w:val="20"/>
                <w:szCs w:val="20"/>
                <w:lang w:val="en-GB"/>
              </w:rPr>
              <w:t xml:space="preserve"> you</w:t>
            </w:r>
            <w:r w:rsidRPr="003F5F2F">
              <w:rPr>
                <w:rFonts w:ascii="Arial" w:hAnsi="Arial" w:cs="Arial"/>
                <w:spacing w:val="-4"/>
                <w:sz w:val="20"/>
                <w:szCs w:val="20"/>
                <w:lang w:val="en-GB"/>
              </w:rPr>
              <w:t xml:space="preserve"> have entered into a sale and purchase agreement for auctioned electricity (hereinafter referred to as the </w:t>
            </w:r>
            <w:r w:rsidRPr="003F5F2F">
              <w:rPr>
                <w:rFonts w:ascii="Arial" w:hAnsi="Arial" w:cs="Arial"/>
                <w:spacing w:val="-4"/>
                <w:sz w:val="20"/>
                <w:szCs w:val="20"/>
                <w:lang w:val="en-US"/>
              </w:rPr>
              <w:t>"</w:t>
            </w:r>
            <w:r w:rsidRPr="003F5F2F">
              <w:rPr>
                <w:rFonts w:ascii="Arial" w:hAnsi="Arial" w:cs="Arial"/>
                <w:b/>
                <w:spacing w:val="-4"/>
                <w:sz w:val="20"/>
                <w:szCs w:val="20"/>
                <w:lang w:val="en-US"/>
              </w:rPr>
              <w:t>Framework</w:t>
            </w:r>
            <w:r w:rsidRPr="003F5F2F">
              <w:rPr>
                <w:rFonts w:ascii="Arial" w:hAnsi="Arial" w:cs="Arial"/>
                <w:spacing w:val="-4"/>
                <w:sz w:val="20"/>
                <w:szCs w:val="20"/>
                <w:lang w:val="en-US"/>
              </w:rPr>
              <w:t xml:space="preserve"> </w:t>
            </w:r>
            <w:r w:rsidRPr="003F5F2F">
              <w:rPr>
                <w:rFonts w:ascii="Arial" w:hAnsi="Arial" w:cs="Arial"/>
                <w:b/>
                <w:spacing w:val="-4"/>
                <w:sz w:val="20"/>
                <w:lang w:val="en-GB"/>
              </w:rPr>
              <w:t>Agreement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with </w:t>
            </w:r>
            <w:r w:rsidRPr="003F5F2F">
              <w:rPr>
                <w:rFonts w:ascii="Arial" w:hAnsi="Arial" w:cs="Arial"/>
                <w:spacing w:val="-4"/>
                <w:sz w:val="20"/>
                <w:szCs w:val="20"/>
                <w:lang w:val="en-US"/>
              </w:rPr>
              <w:t>[</w:t>
            </w:r>
            <w:r w:rsidRPr="003F5F2F">
              <w:rPr>
                <w:rFonts w:ascii="Arial" w:hAnsi="Arial" w:cs="Arial"/>
                <w:spacing w:val="-4"/>
                <w:sz w:val="20"/>
                <w:szCs w:val="20"/>
                <w:highlight w:val="yellow"/>
                <w:lang w:val="en-US"/>
              </w:rPr>
              <w: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as buyer (hereinafter referred to as </w:t>
            </w:r>
            <w:r w:rsidRPr="003F5F2F">
              <w:rPr>
                <w:rFonts w:ascii="Arial" w:hAnsi="Arial" w:cs="Arial"/>
                <w:spacing w:val="-4"/>
                <w:sz w:val="20"/>
                <w:szCs w:val="20"/>
                <w:lang w:val="en-US"/>
              </w:rPr>
              <w:t>"</w:t>
            </w:r>
            <w:r w:rsidRPr="003F5F2F">
              <w:rPr>
                <w:rFonts w:ascii="Arial" w:hAnsi="Arial" w:cs="Arial"/>
                <w:b/>
                <w:spacing w:val="-4"/>
                <w:sz w:val="20"/>
                <w:lang w:val="en-GB"/>
              </w:rPr>
              <w:t>Buyer</w:t>
            </w:r>
            <w:r w:rsidRPr="003F5F2F">
              <w:rPr>
                <w:rFonts w:ascii="Arial" w:hAnsi="Arial" w:cs="Arial"/>
                <w:spacing w:val="-4"/>
                <w:sz w:val="20"/>
                <w:szCs w:val="20"/>
                <w:lang w:val="en-US"/>
              </w:rPr>
              <w:t>"</w:t>
            </w:r>
            <w:r w:rsidRPr="003F5F2F">
              <w:rPr>
                <w:rFonts w:ascii="Arial" w:hAnsi="Arial" w:cs="Arial"/>
                <w:spacing w:val="-4"/>
                <w:sz w:val="20"/>
                <w:szCs w:val="20"/>
                <w:lang w:val="en-GB"/>
              </w:rPr>
              <w:t>). Buyer has successfully bidden at the Auction and so he is obliged to enter into an Individual Contract for the sale and purchase of the Awarded Products. The performance of the Buyer’s obligation under the Framework Agreement and th</w:t>
            </w:r>
            <w:bookmarkStart w:id="0" w:name="_GoBack"/>
            <w:bookmarkEnd w:id="0"/>
            <w:r w:rsidRPr="003F5F2F">
              <w:rPr>
                <w:rFonts w:ascii="Arial" w:hAnsi="Arial" w:cs="Arial"/>
                <w:spacing w:val="-4"/>
                <w:sz w:val="20"/>
                <w:szCs w:val="20"/>
                <w:lang w:val="en-GB"/>
              </w:rPr>
              <w:t>e Individual Contract shall be secured through a bank guarantee.</w:t>
            </w:r>
          </w:p>
        </w:tc>
      </w:tr>
      <w:tr w:rsidR="006C1247" w:rsidRPr="00EA6EA5" w:rsidTr="00D54C0C">
        <w:trPr>
          <w:gridAfter w:val="1"/>
          <w:wAfter w:w="58" w:type="dxa"/>
        </w:trPr>
        <w:tc>
          <w:tcPr>
            <w:tcW w:w="9497" w:type="dxa"/>
            <w:gridSpan w:val="3"/>
            <w:shd w:val="clear" w:color="auto" w:fill="FFFFFF"/>
          </w:tcPr>
          <w:p w:rsidR="006C1247" w:rsidRPr="008C259E" w:rsidRDefault="006C1247" w:rsidP="00F164A6">
            <w:pPr>
              <w:suppressAutoHyphens/>
              <w:spacing w:before="0" w:after="120"/>
              <w:rPr>
                <w:rFonts w:ascii="Arial" w:hAnsi="Arial" w:cs="Arial"/>
                <w:sz w:val="20"/>
                <w:szCs w:val="20"/>
                <w:lang w:val="en-US"/>
              </w:rPr>
            </w:pPr>
            <w:r w:rsidRPr="008C259E">
              <w:rPr>
                <w:rFonts w:ascii="Arial" w:hAnsi="Arial" w:cs="Arial"/>
                <w:sz w:val="20"/>
                <w:szCs w:val="20"/>
                <w:lang w:val="en-US"/>
              </w:rPr>
              <w:t>As guarantor, waiving all and any right to contradict or complain we may have as per from the underlying legal relationship,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592AB7">
              <w:rPr>
                <w:rFonts w:ascii="Arial" w:hAnsi="Arial" w:cs="Arial"/>
                <w:b/>
                <w:sz w:val="20"/>
                <w:lang w:val="en-US"/>
              </w:rPr>
              <w:t>Bank</w:t>
            </w:r>
            <w:r w:rsidRPr="008C259E">
              <w:rPr>
                <w:rFonts w:ascii="Arial" w:hAnsi="Arial" w:cs="Arial"/>
                <w:sz w:val="20"/>
                <w:szCs w:val="20"/>
                <w:lang w:val="en-US"/>
              </w:rPr>
              <w:t>"), assume the irrevocable obligation to pay you no more than</w:t>
            </w:r>
          </w:p>
        </w:tc>
      </w:tr>
      <w:tr w:rsidR="00D3576D" w:rsidRPr="00EA6EA5" w:rsidTr="00D54C0C">
        <w:trPr>
          <w:gridAfter w:val="1"/>
          <w:wAfter w:w="58" w:type="dxa"/>
        </w:trPr>
        <w:tc>
          <w:tcPr>
            <w:tcW w:w="9497" w:type="dxa"/>
            <w:gridSpan w:val="3"/>
            <w:shd w:val="clear" w:color="auto" w:fill="FFFFFF"/>
          </w:tcPr>
          <w:p w:rsidR="00D3576D" w:rsidRPr="008C259E" w:rsidRDefault="00D3576D" w:rsidP="003F5F2F">
            <w:pPr>
              <w:suppressAutoHyphens/>
              <w:spacing w:before="120" w:after="120"/>
              <w:jc w:val="center"/>
              <w:rPr>
                <w:rFonts w:ascii="Arial" w:hAnsi="Arial" w:cs="Arial"/>
                <w:sz w:val="20"/>
                <w:szCs w:val="20"/>
                <w:lang w:val="en-US"/>
              </w:rPr>
            </w:pPr>
            <w:r w:rsidRPr="00592AB7">
              <w:rPr>
                <w:rFonts w:ascii="Arial" w:hAnsi="Arial" w:cs="Arial"/>
                <w:b/>
                <w:sz w:val="20"/>
                <w:lang w:val="en-US"/>
              </w:rPr>
              <w:t>HUF [</w:t>
            </w:r>
            <w:r w:rsidRPr="00592AB7">
              <w:rPr>
                <w:rFonts w:ascii="Arial" w:hAnsi="Arial" w:cs="Arial"/>
                <w:b/>
                <w:sz w:val="20"/>
                <w:highlight w:val="yellow"/>
                <w:lang w:val="en-US"/>
              </w:rPr>
              <w:t>*</w:t>
            </w:r>
            <w:r w:rsidRPr="00592AB7">
              <w:rPr>
                <w:rFonts w:ascii="Arial" w:hAnsi="Arial" w:cs="Arial"/>
                <w:b/>
                <w:sz w:val="20"/>
                <w:lang w:val="en-US"/>
              </w:rPr>
              <w:t>], (</w:t>
            </w:r>
            <w:r w:rsidRPr="008C259E">
              <w:rPr>
                <w:rFonts w:ascii="Arial" w:hAnsi="Arial" w:cs="Arial"/>
                <w:b/>
                <w:sz w:val="20"/>
                <w:szCs w:val="20"/>
                <w:lang w:val="en-US"/>
              </w:rPr>
              <w:t>i.e.</w:t>
            </w:r>
            <w:r w:rsidRPr="00592AB7">
              <w:rPr>
                <w:rFonts w:ascii="Arial" w:hAnsi="Arial" w:cs="Arial"/>
                <w:b/>
                <w:sz w:val="20"/>
                <w:lang w:val="en-US"/>
              </w:rPr>
              <w:t xml:space="preserve"> [</w:t>
            </w:r>
            <w:r w:rsidRPr="00592AB7">
              <w:rPr>
                <w:rFonts w:ascii="Arial" w:hAnsi="Arial" w:cs="Arial"/>
                <w:b/>
                <w:sz w:val="20"/>
                <w:highlight w:val="yellow"/>
                <w:lang w:val="en-US"/>
              </w:rPr>
              <w:t>*</w:t>
            </w:r>
            <w:r w:rsidRPr="00592AB7">
              <w:rPr>
                <w:rFonts w:ascii="Arial" w:hAnsi="Arial" w:cs="Arial"/>
                <w:b/>
                <w:sz w:val="20"/>
                <w:lang w:val="en-US"/>
              </w:rPr>
              <w:t>] Hungarian forints)</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at your first written request if you declare that the Buyer has not fulfilled any of its contractual obligation the Framework Agreement and / or the Individual Contract.</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For the purpose of identification, the call for payment and the confirmation shall be received through your account-keeping bank, which certifies that the signatures affixed to the documents are legally binding.</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This guarantee may be enforced in whole or in part by transfer within 3 (three) working days of receipt of your claim of appropriate contents submitted to us in writing.</w:t>
            </w:r>
          </w:p>
        </w:tc>
      </w:tr>
      <w:tr w:rsidR="00D3576D" w:rsidRPr="00EA6EA5" w:rsidTr="00D54C0C">
        <w:trPr>
          <w:gridAfter w:val="1"/>
          <w:wAfter w:w="58" w:type="dxa"/>
        </w:trPr>
        <w:tc>
          <w:tcPr>
            <w:tcW w:w="9497" w:type="dxa"/>
            <w:gridSpan w:val="3"/>
            <w:shd w:val="clear" w:color="auto" w:fill="FFFFFF"/>
          </w:tcPr>
          <w:p w:rsidR="00D3576D" w:rsidRPr="008C259E" w:rsidRDefault="00D3576D" w:rsidP="00EA6EA5">
            <w:pPr>
              <w:suppressAutoHyphens/>
              <w:rPr>
                <w:rFonts w:ascii="Arial" w:hAnsi="Arial" w:cs="Arial"/>
                <w:sz w:val="20"/>
                <w:szCs w:val="20"/>
                <w:lang w:val="en-US"/>
              </w:rPr>
            </w:pPr>
            <w:r w:rsidRPr="008C259E">
              <w:rPr>
                <w:rFonts w:ascii="Arial" w:hAnsi="Arial" w:cs="Arial"/>
                <w:sz w:val="20"/>
                <w:szCs w:val="20"/>
                <w:lang w:val="en-US"/>
              </w:rPr>
              <w:t xml:space="preserve">This guarantee is valid </w:t>
            </w:r>
            <w:r w:rsidR="00EA6EA5">
              <w:rPr>
                <w:rFonts w:ascii="Arial" w:hAnsi="Arial" w:cs="Arial"/>
                <w:sz w:val="20"/>
                <w:szCs w:val="20"/>
                <w:lang w:val="en-US"/>
              </w:rPr>
              <w:t>until</w:t>
            </w:r>
            <w:r w:rsidRPr="008C259E">
              <w:rPr>
                <w:rFonts w:ascii="Arial" w:hAnsi="Arial" w:cs="Arial"/>
                <w:sz w:val="20"/>
                <w:szCs w:val="20"/>
                <w:lang w:val="en-US"/>
              </w:rPr>
              <w:t xml:space="preserve"> [</w:t>
            </w:r>
            <w:r w:rsidRPr="008C259E">
              <w:rPr>
                <w:rFonts w:ascii="Arial" w:hAnsi="Arial" w:cs="Arial"/>
                <w:sz w:val="20"/>
                <w:szCs w:val="20"/>
                <w:highlight w:val="yellow"/>
                <w:lang w:val="en-US"/>
              </w:rPr>
              <w:t>*</w:t>
            </w:r>
            <w:r w:rsidRPr="008C259E">
              <w:rPr>
                <w:rFonts w:ascii="Arial" w:hAnsi="Arial" w:cs="Arial"/>
                <w:sz w:val="20"/>
                <w:szCs w:val="20"/>
                <w:lang w:val="en-US"/>
              </w:rPr>
              <w:t>], and any claim associated with the foregoing shall be received by the Bank by this date.</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The payments effected to you until the expiry date under this guarantee shall decrease the extent of our commitment. We are aware that the Buyer has undertaken towards you to top up this guarantee to the original amount within 3 (three) </w:t>
            </w:r>
            <w:r>
              <w:rPr>
                <w:rFonts w:ascii="Arial" w:hAnsi="Arial" w:cs="Arial"/>
                <w:sz w:val="20"/>
                <w:szCs w:val="20"/>
                <w:lang w:val="en-US"/>
              </w:rPr>
              <w:t>banking</w:t>
            </w:r>
            <w:r w:rsidRPr="008C259E">
              <w:rPr>
                <w:rFonts w:ascii="Arial" w:hAnsi="Arial" w:cs="Arial"/>
                <w:sz w:val="20"/>
                <w:szCs w:val="20"/>
                <w:lang w:val="en-US"/>
              </w:rPr>
              <w:t xml:space="preserve"> days. If the Buyer reimburses the Bank for the amount of the payment within 3 (three)</w:t>
            </w:r>
            <w:r>
              <w:rPr>
                <w:rFonts w:ascii="Arial" w:hAnsi="Arial" w:cs="Arial"/>
                <w:sz w:val="20"/>
                <w:szCs w:val="20"/>
                <w:lang w:val="en-US"/>
              </w:rPr>
              <w:t xml:space="preserve"> banking</w:t>
            </w:r>
            <w:r w:rsidRPr="008C259E">
              <w:rPr>
                <w:rFonts w:ascii="Arial" w:hAnsi="Arial" w:cs="Arial"/>
                <w:sz w:val="20"/>
                <w:szCs w:val="20"/>
                <w:lang w:val="en-US"/>
              </w:rPr>
              <w:t xml:space="preserve"> days, the extent of the commitment of the Bank set forth in this guarantee shall increase to the level preceding the decrease. The Bank shall notify you in writing of such increase of the extent of the commitment or the failure thereof within 3 (three) </w:t>
            </w:r>
            <w:r>
              <w:rPr>
                <w:rFonts w:ascii="Arial" w:hAnsi="Arial" w:cs="Arial"/>
                <w:sz w:val="20"/>
                <w:szCs w:val="20"/>
                <w:lang w:val="en-US"/>
              </w:rPr>
              <w:t>banking</w:t>
            </w:r>
            <w:r w:rsidRPr="008C259E">
              <w:rPr>
                <w:rFonts w:ascii="Arial" w:hAnsi="Arial" w:cs="Arial"/>
                <w:sz w:val="20"/>
                <w:szCs w:val="20"/>
                <w:lang w:val="en-US"/>
              </w:rPr>
              <w:t xml:space="preserve"> days after replenishment. The restoration of the extent of the commitment set forth in this guarantee shall be in force as of the receipt of our relevant notice by you.</w:t>
            </w:r>
          </w:p>
        </w:tc>
      </w:tr>
      <w:tr w:rsidR="00D3576D" w:rsidRPr="00EA6EA5" w:rsidTr="00D54C0C">
        <w:trPr>
          <w:gridAfter w:val="1"/>
          <w:wAfter w:w="58" w:type="dxa"/>
        </w:trPr>
        <w:tc>
          <w:tcPr>
            <w:tcW w:w="9497" w:type="dxa"/>
            <w:gridSpan w:val="3"/>
            <w:shd w:val="clear" w:color="auto" w:fill="FFFFFF"/>
          </w:tcPr>
          <w:p w:rsidR="00D3576D" w:rsidRPr="008C259E" w:rsidRDefault="00D3576D" w:rsidP="003F5F2F">
            <w:pPr>
              <w:suppressAutoHyphens/>
              <w:spacing w:after="0"/>
              <w:rPr>
                <w:rFonts w:ascii="Arial" w:hAnsi="Arial" w:cs="Arial"/>
                <w:sz w:val="20"/>
                <w:szCs w:val="20"/>
                <w:lang w:val="en-US"/>
              </w:rPr>
            </w:pPr>
            <w:r w:rsidRPr="008C259E">
              <w:rPr>
                <w:rFonts w:ascii="Arial" w:hAnsi="Arial" w:cs="Arial"/>
                <w:sz w:val="20"/>
                <w:szCs w:val="20"/>
                <w:lang w:val="en-US"/>
              </w:rPr>
              <w:t>On behalf of the issuing Bank:</w:t>
            </w:r>
          </w:p>
        </w:tc>
      </w:tr>
    </w:tbl>
    <w:p w:rsidR="00C21E36" w:rsidRPr="003F5F2F" w:rsidRDefault="00C21E36" w:rsidP="00A44F2F">
      <w:pPr>
        <w:pStyle w:val="HEAD-ART"/>
        <w:suppressAutoHyphens/>
        <w:spacing w:before="0"/>
        <w:jc w:val="both"/>
        <w:rPr>
          <w:rFonts w:cs="Arial"/>
          <w:sz w:val="2"/>
          <w:lang w:val="hu-HU"/>
        </w:rPr>
      </w:pPr>
    </w:p>
    <w:sectPr w:rsidR="00C21E36" w:rsidRPr="003F5F2F"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FD7" w:rsidRDefault="002C3FD7">
      <w:r>
        <w:separator/>
      </w:r>
    </w:p>
  </w:endnote>
  <w:endnote w:type="continuationSeparator" w:id="0">
    <w:p w:rsidR="002C3FD7" w:rsidRDefault="002C3FD7">
      <w:r>
        <w:continuationSeparator/>
      </w:r>
    </w:p>
  </w:endnote>
  <w:endnote w:type="continuationNotice" w:id="1">
    <w:p w:rsidR="002C3FD7" w:rsidRDefault="002C3FD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F164A6" w:rsidRPr="00F164A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AB47A2" w:rsidRPr="00AB47A2">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FD7" w:rsidRDefault="002C3FD7">
      <w:r>
        <w:separator/>
      </w:r>
    </w:p>
  </w:footnote>
  <w:footnote w:type="continuationSeparator" w:id="0">
    <w:p w:rsidR="002C3FD7" w:rsidRDefault="002C3FD7">
      <w:r>
        <w:continuationSeparator/>
      </w:r>
    </w:p>
  </w:footnote>
  <w:footnote w:type="continuationNotice" w:id="1">
    <w:p w:rsidR="002C3FD7" w:rsidRDefault="002C3FD7">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5" name="Kép 5"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p w:rsidR="00A44F2F" w:rsidRDefault="00A44F2F" w:rsidP="00D46474">
    <w:pPr>
      <w:pStyle w:val="lfej"/>
      <w:spacing w:before="0" w:after="0"/>
      <w:jc w:val="right"/>
    </w:pPr>
  </w:p>
  <w:tbl>
    <w:tblPr>
      <w:tblW w:w="9555" w:type="dxa"/>
      <w:tblInd w:w="-318" w:type="dxa"/>
      <w:tblLayout w:type="fixed"/>
      <w:tblLook w:val="01E0" w:firstRow="1" w:lastRow="1" w:firstColumn="1" w:lastColumn="1" w:noHBand="0" w:noVBand="0"/>
    </w:tblPr>
    <w:tblGrid>
      <w:gridCol w:w="9555"/>
    </w:tblGrid>
    <w:tr w:rsidR="00A44F2F" w:rsidRPr="00A44F2F" w:rsidTr="00792F99">
      <w:tc>
        <w:tcPr>
          <w:tcW w:w="9497" w:type="dxa"/>
          <w:shd w:val="clear" w:color="auto" w:fill="FFFFFF"/>
        </w:tcPr>
        <w:p w:rsidR="00A44F2F" w:rsidRPr="00A44F2F" w:rsidRDefault="00A44F2F" w:rsidP="00A44F2F">
          <w:pPr>
            <w:suppressAutoHyphens/>
            <w:spacing w:line="240" w:lineRule="atLeast"/>
            <w:rPr>
              <w:rFonts w:ascii="Arial" w:hAnsi="Arial" w:cs="Arial"/>
              <w:b/>
              <w:i/>
              <w:szCs w:val="20"/>
              <w:lang w:val="en-US"/>
            </w:rPr>
          </w:pPr>
          <w:r w:rsidRPr="00A44F2F">
            <w:rPr>
              <w:rFonts w:ascii="Arial" w:hAnsi="Arial" w:cs="Arial"/>
              <w:b/>
              <w:i/>
              <w:szCs w:val="20"/>
              <w:highlight w:val="lightGray"/>
              <w:lang w:val="en-US"/>
            </w:rPr>
            <w:t>Annex No.: II.2.B.</w:t>
          </w:r>
        </w:p>
      </w:tc>
    </w:tr>
  </w:tbl>
  <w:p w:rsidR="00A44F2F" w:rsidRPr="00A44F2F" w:rsidRDefault="00A44F2F" w:rsidP="00A44F2F">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3271"/>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4B4B"/>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DEC"/>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3FD7"/>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540B"/>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3F5F2F"/>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7E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30A"/>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66F"/>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A7177"/>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1DD9"/>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F2F"/>
    <w:rsid w:val="00A4664A"/>
    <w:rsid w:val="00A476A0"/>
    <w:rsid w:val="00A5072B"/>
    <w:rsid w:val="00A51CB8"/>
    <w:rsid w:val="00A55CEC"/>
    <w:rsid w:val="00A57C51"/>
    <w:rsid w:val="00A6174A"/>
    <w:rsid w:val="00A6252E"/>
    <w:rsid w:val="00A663A7"/>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47A2"/>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07C4D"/>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2D19"/>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4C0C"/>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6EA5"/>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494B"/>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164A6"/>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0B59"/>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1CBA"/>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4793"/>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5:docId w15:val="{EE9300D7-9F7A-475D-801C-0CFB470A5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BB373-C98A-4720-8759-50372234E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17</TotalTime>
  <Pages>1</Pages>
  <Words>310</Words>
  <Characters>2142</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2448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Bakóné Vincze Éva</cp:lastModifiedBy>
  <cp:revision>23</cp:revision>
  <cp:lastPrinted>2017-08-08T10:21:00Z</cp:lastPrinted>
  <dcterms:created xsi:type="dcterms:W3CDTF">2017-08-09T14:33:00Z</dcterms:created>
  <dcterms:modified xsi:type="dcterms:W3CDTF">2020-10-19T09:45:00Z</dcterms:modified>
</cp:coreProperties>
</file>